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054456" w14:textId="77777777" w:rsidR="004C64A0" w:rsidRPr="00DE2B96" w:rsidRDefault="00E25A00">
      <w:pPr>
        <w:rPr>
          <w:rFonts w:hint="cs"/>
          <w:sz w:val="2"/>
          <w:szCs w:val="2"/>
          <w:rtl/>
        </w:rPr>
      </w:pPr>
    </w:p>
    <w:p w14:paraId="0A1B91AE" w14:textId="77777777"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14:paraId="5EB06C0B" w14:textId="77777777"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14:paraId="440A2137" w14:textId="77777777" w:rsidTr="000223A7">
        <w:tc>
          <w:tcPr>
            <w:tcW w:w="9498" w:type="dxa"/>
            <w:tcBorders>
              <w:bottom w:val="single" w:sz="4" w:space="0" w:color="auto"/>
            </w:tcBorders>
            <w:shd w:val="clear" w:color="auto" w:fill="F2F2F2" w:themeFill="background1" w:themeFillShade="F2"/>
          </w:tcPr>
          <w:p w14:paraId="312DC5CD" w14:textId="77777777"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14:paraId="4232FA7A" w14:textId="77777777" w:rsidTr="000223A7">
        <w:tc>
          <w:tcPr>
            <w:tcW w:w="9498" w:type="dxa"/>
            <w:tcBorders>
              <w:bottom w:val="single" w:sz="4" w:space="0" w:color="auto"/>
            </w:tcBorders>
          </w:tcPr>
          <w:sdt>
            <w:sdtPr>
              <w:rPr>
                <w:rFonts w:ascii="David" w:hAnsi="David" w:cs="David" w:hint="cs"/>
                <w:color w:val="000000"/>
                <w:rtl/>
              </w:rPr>
              <w:id w:val="148560299"/>
            </w:sdtPr>
            <w:sdtEndPr/>
            <w:sdtContent>
              <w:sdt>
                <w:sdtPr>
                  <w:rPr>
                    <w:rFonts w:ascii="David" w:hAnsi="David" w:cs="David" w:hint="cs"/>
                    <w:color w:val="000000"/>
                  </w:rPr>
                  <w:id w:val="1361933682"/>
                </w:sdtPr>
                <w:sdtEndPr>
                  <w:rPr>
                    <w:rtl/>
                  </w:rPr>
                </w:sdtEndPr>
                <w:sdtContent>
                  <w:p w14:paraId="53A9095B" w14:textId="77777777" w:rsidR="00284E73" w:rsidRDefault="00284E73" w:rsidP="00284E73">
                    <w:pPr>
                      <w:spacing w:before="120" w:after="120" w:line="360" w:lineRule="auto"/>
                      <w:rPr>
                        <w:rFonts w:ascii="David" w:hAnsi="David" w:cs="David"/>
                        <w:rtl/>
                      </w:rPr>
                    </w:pPr>
                    <w:r w:rsidRPr="000D13A2">
                      <w:rPr>
                        <w:rFonts w:ascii="David" w:hAnsi="David" w:cs="David" w:hint="cs"/>
                        <w:rtl/>
                      </w:rPr>
                      <w:t xml:space="preserve">משטרת ישראל מקיימת התקשרות עסקית על בסיס פטור ספק יחיד למול חברת </w:t>
                    </w:r>
                    <w:r>
                      <w:rPr>
                        <w:rFonts w:ascii="David" w:hAnsi="David" w:cs="David" w:hint="cs"/>
                      </w:rPr>
                      <w:t>TAL</w:t>
                    </w:r>
                    <w:r w:rsidRPr="000D13A2">
                      <w:rPr>
                        <w:rFonts w:ascii="David" w:hAnsi="David" w:cs="David" w:hint="cs"/>
                        <w:rtl/>
                      </w:rPr>
                      <w:t xml:space="preserve"> מערכות תקשורת בע"מ מזה שנים רבות.</w:t>
                    </w:r>
                  </w:p>
                  <w:p w14:paraId="16D8C1C0" w14:textId="77777777" w:rsidR="00C7729F" w:rsidRDefault="00284E73" w:rsidP="00C7729F">
                    <w:pPr>
                      <w:spacing w:before="120" w:after="120" w:line="360" w:lineRule="auto"/>
                      <w:rPr>
                        <w:rFonts w:ascii="David" w:hAnsi="David" w:cs="David"/>
                        <w:rtl/>
                      </w:rPr>
                    </w:pPr>
                    <w:r>
                      <w:rPr>
                        <w:rFonts w:ascii="David" w:hAnsi="David" w:cs="David" w:hint="cs"/>
                        <w:rtl/>
                      </w:rPr>
                      <w:t xml:space="preserve">בקשת הפטור הינה לצורך תחזוקת </w:t>
                    </w:r>
                    <w:r w:rsidRPr="000D13A2">
                      <w:rPr>
                        <w:rFonts w:ascii="David" w:hAnsi="David" w:cs="David"/>
                        <w:rtl/>
                      </w:rPr>
                      <w:t xml:space="preserve">מערכות </w:t>
                    </w:r>
                    <w:r>
                      <w:rPr>
                        <w:rFonts w:ascii="David" w:hAnsi="David" w:cs="David" w:hint="cs"/>
                        <w:rtl/>
                      </w:rPr>
                      <w:t>ש</w:t>
                    </w:r>
                    <w:r w:rsidRPr="000D13A2">
                      <w:rPr>
                        <w:rFonts w:ascii="David" w:hAnsi="David" w:cs="David"/>
                        <w:rtl/>
                      </w:rPr>
                      <w:t xml:space="preserve">אופיינו ופותחו על פי צרכים ייחודיים של משטרת ישראל תוך </w:t>
                    </w:r>
                    <w:r w:rsidR="00C7729F">
                      <w:rPr>
                        <w:rFonts w:ascii="David" w:hAnsi="David" w:cs="David"/>
                        <w:rtl/>
                      </w:rPr>
                      <w:t>מתן מענה מלא לדרישות אבטחת מידע</w:t>
                    </w:r>
                    <w:r w:rsidR="00C7729F">
                      <w:rPr>
                        <w:rFonts w:ascii="David" w:hAnsi="David" w:cs="David" w:hint="cs"/>
                        <w:rtl/>
                      </w:rPr>
                      <w:t>.</w:t>
                    </w:r>
                  </w:p>
                  <w:p w14:paraId="148DA67D" w14:textId="77777777" w:rsidR="00284E73" w:rsidRPr="000D13A2" w:rsidRDefault="00284E73" w:rsidP="00C7729F">
                    <w:pPr>
                      <w:spacing w:before="120" w:after="120" w:line="360" w:lineRule="auto"/>
                      <w:rPr>
                        <w:rFonts w:ascii="David" w:hAnsi="David" w:cs="David"/>
                      </w:rPr>
                    </w:pPr>
                    <w:r w:rsidRPr="000D13A2">
                      <w:rPr>
                        <w:rFonts w:ascii="David" w:hAnsi="David" w:cs="David"/>
                        <w:rtl/>
                      </w:rPr>
                      <w:t xml:space="preserve">מערכות אלו הינן מערכות טלפוניה משולבת במערכות </w:t>
                    </w:r>
                    <w:r w:rsidRPr="000D13A2">
                      <w:rPr>
                        <w:rFonts w:ascii="David" w:hAnsi="David" w:cs="David"/>
                      </w:rPr>
                      <w:t>IVR</w:t>
                    </w:r>
                    <w:r w:rsidRPr="000D13A2">
                      <w:rPr>
                        <w:rFonts w:ascii="David" w:hAnsi="David" w:cs="David" w:hint="cs"/>
                        <w:rtl/>
                      </w:rPr>
                      <w:t xml:space="preserve"> (ניתוב שיחות), עמדות מוקדן טלפוני וקישור ליישומים נוספים כגון שליחת הודעות טקסט והודעות קוליות באמצעות מערכת </w:t>
                    </w:r>
                    <w:proofErr w:type="spellStart"/>
                    <w:r w:rsidRPr="000D13A2">
                      <w:rPr>
                        <w:rFonts w:ascii="David" w:hAnsi="David" w:cs="David" w:hint="cs"/>
                        <w:rtl/>
                      </w:rPr>
                      <w:t>המיסרונט</w:t>
                    </w:r>
                    <w:proofErr w:type="spellEnd"/>
                    <w:r w:rsidRPr="000D13A2">
                      <w:rPr>
                        <w:rFonts w:ascii="David" w:hAnsi="David" w:cs="David"/>
                        <w:rtl/>
                      </w:rPr>
                      <w:t>.</w:t>
                    </w:r>
                  </w:p>
                  <w:p w14:paraId="1938C4AE" w14:textId="77777777" w:rsidR="00284E73" w:rsidRPr="000D13A2" w:rsidRDefault="00284E73" w:rsidP="00284E73">
                    <w:pPr>
                      <w:spacing w:before="120" w:after="120" w:line="360" w:lineRule="auto"/>
                      <w:rPr>
                        <w:rFonts w:ascii="David" w:hAnsi="David" w:cs="David"/>
                      </w:rPr>
                    </w:pPr>
                    <w:r w:rsidRPr="000D13A2">
                      <w:rPr>
                        <w:rFonts w:ascii="David" w:hAnsi="David" w:cs="David" w:hint="cs"/>
                        <w:rtl/>
                      </w:rPr>
                      <w:t>הלכה למעשה, מדובר בעיקר במערכות טלפו</w:t>
                    </w:r>
                    <w:r>
                      <w:rPr>
                        <w:rFonts w:ascii="David" w:hAnsi="David" w:cs="David" w:hint="cs"/>
                        <w:rtl/>
                      </w:rPr>
                      <w:t>ניה</w:t>
                    </w:r>
                    <w:r w:rsidRPr="000D13A2">
                      <w:rPr>
                        <w:rFonts w:ascii="David" w:hAnsi="David" w:cs="David" w:hint="cs"/>
                        <w:rtl/>
                      </w:rPr>
                      <w:t xml:space="preserve"> עבורן פותחו והותאמו הממשקים הייעודיים </w:t>
                    </w:r>
                    <w:r>
                      <w:rPr>
                        <w:rFonts w:ascii="David" w:hAnsi="David" w:cs="David" w:hint="cs"/>
                        <w:rtl/>
                      </w:rPr>
                      <w:t xml:space="preserve">והייחודיים על ידי חב' </w:t>
                    </w:r>
                    <w:r>
                      <w:rPr>
                        <w:rFonts w:ascii="David" w:hAnsi="David" w:cs="David" w:hint="cs"/>
                      </w:rPr>
                      <w:t>TAL</w:t>
                    </w:r>
                    <w:r>
                      <w:rPr>
                        <w:rFonts w:ascii="David" w:hAnsi="David" w:cs="David" w:hint="cs"/>
                        <w:rtl/>
                      </w:rPr>
                      <w:t xml:space="preserve"> מערכות תקשורת בע"מ לבקשת משטרת ישראל, ומכאן שאין ספק אחר שמסוגל לתחזק את המערכות האמורות. אין כל אפשרות להעביר את תחזוקת המערכות לספק אחר לאור העובדה כי מדובר בפיתוח ייחודי שנעשה ע"י הספק הספציפי.</w:t>
                    </w:r>
                  </w:p>
                  <w:p w14:paraId="31DE14B0" w14:textId="77777777" w:rsidR="00284E73" w:rsidRPr="000D13A2" w:rsidRDefault="00284E73" w:rsidP="00284E73">
                    <w:pPr>
                      <w:spacing w:before="120" w:after="120" w:line="360" w:lineRule="auto"/>
                      <w:rPr>
                        <w:rFonts w:ascii="David" w:hAnsi="David" w:cs="David"/>
                      </w:rPr>
                    </w:pPr>
                    <w:r w:rsidRPr="000D13A2">
                      <w:rPr>
                        <w:rFonts w:ascii="David" w:hAnsi="David" w:cs="David" w:hint="cs"/>
                        <w:rtl/>
                      </w:rPr>
                      <w:t xml:space="preserve">בזמן בו מומשו הפתרונות השונים ע"י חב' </w:t>
                    </w:r>
                    <w:r>
                      <w:rPr>
                        <w:rFonts w:ascii="David" w:hAnsi="David" w:cs="David" w:hint="cs"/>
                      </w:rPr>
                      <w:t>TAL</w:t>
                    </w:r>
                    <w:r w:rsidRPr="000D13A2">
                      <w:rPr>
                        <w:rFonts w:ascii="David" w:hAnsi="David" w:cs="David" w:hint="cs"/>
                        <w:rtl/>
                      </w:rPr>
                      <w:t xml:space="preserve"> מערכות</w:t>
                    </w:r>
                    <w:r>
                      <w:rPr>
                        <w:rFonts w:ascii="David" w:hAnsi="David" w:cs="David" w:hint="cs"/>
                        <w:rtl/>
                      </w:rPr>
                      <w:t xml:space="preserve"> תקשורת בע"מ</w:t>
                    </w:r>
                    <w:r w:rsidRPr="000D13A2">
                      <w:rPr>
                        <w:rFonts w:ascii="David" w:hAnsi="David" w:cs="David" w:hint="cs"/>
                        <w:rtl/>
                      </w:rPr>
                      <w:t xml:space="preserve"> לא הייתה כל חלופה למול ספק אחר ולכן ההתקשרות אושרה וחודשה לאורך השנים בתצורת פטור ספק יחיד.</w:t>
                    </w:r>
                  </w:p>
                  <w:p w14:paraId="2FCC76BC" w14:textId="77777777" w:rsidR="00284E73" w:rsidRDefault="00284E73" w:rsidP="00284E73">
                    <w:pPr>
                      <w:spacing w:before="120" w:after="120" w:line="360" w:lineRule="auto"/>
                      <w:rPr>
                        <w:rFonts w:ascii="David" w:hAnsi="David" w:cs="David"/>
                      </w:rPr>
                    </w:pPr>
                    <w:r>
                      <w:rPr>
                        <w:rFonts w:ascii="David" w:hAnsi="David" w:cs="David" w:hint="cs"/>
                        <w:rtl/>
                      </w:rPr>
                      <w:t xml:space="preserve">בהתאם להחלטות וועדת הפטור שהתקבלה בשנת העבודה 2022, פטור 24/2022 ופטור 25/2022. משטרת ישראל נדרשה לפעול לסיום ההתקשרות בפטור למול חב' </w:t>
                    </w:r>
                    <w:r>
                      <w:rPr>
                        <w:rFonts w:ascii="David" w:hAnsi="David" w:cs="David" w:hint="cs"/>
                      </w:rPr>
                      <w:t>TAL</w:t>
                    </w:r>
                    <w:r>
                      <w:rPr>
                        <w:rFonts w:ascii="David" w:hAnsi="David" w:cs="David" w:hint="cs"/>
                        <w:rtl/>
                      </w:rPr>
                      <w:t xml:space="preserve"> מערכות תקשורת בע"מ ולממש פתרונות חלופיים באמצעות מכרז מרכזי  13-2014 ("שירלי"). בהקשר לקביעה זו במהלך שנות העבודה 2022-2023 בוצעו פעילויות להסבת הפתרונות שיושמו לפתרונות חלופיים אך התהליך טרם הושלם.</w:t>
                    </w:r>
                  </w:p>
                  <w:p w14:paraId="51F3D91F" w14:textId="77777777" w:rsidR="00284E73" w:rsidRDefault="00284E73" w:rsidP="00284E73">
                    <w:pPr>
                      <w:spacing w:before="120" w:after="120" w:line="360" w:lineRule="auto"/>
                      <w:rPr>
                        <w:rFonts w:ascii="David" w:hAnsi="David" w:cs="David"/>
                        <w:color w:val="000000"/>
                        <w:rtl/>
                      </w:rPr>
                    </w:pPr>
                    <w:r>
                      <w:rPr>
                        <w:rFonts w:ascii="Arial" w:hAnsi="Arial" w:cs="David" w:hint="cs"/>
                        <w:rtl/>
                      </w:rPr>
                      <w:t xml:space="preserve">אין כל התקשרות חלופית שבאמצעותה ניתן לספק שירותי תחזוקה לפתרונות הייחודיים שפותחו ע"י חב' </w:t>
                    </w:r>
                    <w:r>
                      <w:rPr>
                        <w:rFonts w:ascii="Arial" w:hAnsi="Arial" w:cs="David" w:hint="cs"/>
                      </w:rPr>
                      <w:t>TAL</w:t>
                    </w:r>
                    <w:r>
                      <w:rPr>
                        <w:rFonts w:ascii="Arial" w:hAnsi="Arial" w:cs="David" w:hint="cs"/>
                        <w:rtl/>
                      </w:rPr>
                      <w:t xml:space="preserve"> מערכות תקשורת בע"מ ואין כל ספק אחר שמסוגל לספק את שירותי התחזוקה למערכות שפותחו ע"י חב' </w:t>
                    </w:r>
                    <w:r>
                      <w:rPr>
                        <w:rFonts w:ascii="Arial" w:hAnsi="Arial" w:cs="David" w:hint="cs"/>
                      </w:rPr>
                      <w:t>TAL</w:t>
                    </w:r>
                    <w:r>
                      <w:rPr>
                        <w:rFonts w:ascii="Arial" w:hAnsi="Arial" w:cs="David" w:hint="cs"/>
                        <w:rtl/>
                      </w:rPr>
                      <w:t xml:space="preserve"> מערכות תקשורת בע"מ.</w:t>
                    </w:r>
                  </w:p>
                  <w:p w14:paraId="12DD5767" w14:textId="77777777" w:rsidR="00284E73" w:rsidRDefault="00284E73" w:rsidP="00284E73">
                    <w:pPr>
                      <w:spacing w:before="120" w:after="120" w:line="360" w:lineRule="auto"/>
                    </w:pPr>
                    <w:r>
                      <w:rPr>
                        <w:rFonts w:ascii="Arial" w:hAnsi="Arial" w:cs="David" w:hint="cs"/>
                        <w:rtl/>
                      </w:rPr>
                      <w:t xml:space="preserve">במסגרת מכרז מרכזי 13-2014 קיים סל פתרונות שיכול לשמש כחלופה לחלק או אף לכלל הפתרונות שיושמו באמצעות חב' </w:t>
                    </w:r>
                    <w:r>
                      <w:rPr>
                        <w:rFonts w:ascii="Arial" w:hAnsi="Arial" w:cs="David" w:hint="cs"/>
                      </w:rPr>
                      <w:t>TAL</w:t>
                    </w:r>
                    <w:r>
                      <w:rPr>
                        <w:rFonts w:ascii="Arial" w:hAnsi="Arial" w:cs="David" w:hint="cs"/>
                        <w:rtl/>
                      </w:rPr>
                      <w:t xml:space="preserve"> מערכות תקשורת בע"מ אך הליך ההגירה אורך זמן </w:t>
                    </w:r>
                    <w:r w:rsidR="0086180C">
                      <w:rPr>
                        <w:rFonts w:ascii="Arial" w:hAnsi="Arial" w:cs="David" w:hint="cs"/>
                        <w:rtl/>
                      </w:rPr>
                      <w:t xml:space="preserve">ועלותו גבוהה מאוד ואף במאות אחוזים אל מול העלות של חברת </w:t>
                    </w:r>
                    <w:r w:rsidR="0086180C">
                      <w:rPr>
                        <w:rFonts w:ascii="Arial" w:hAnsi="Arial" w:cs="David" w:hint="cs"/>
                      </w:rPr>
                      <w:t>TAL</w:t>
                    </w:r>
                    <w:r w:rsidR="0086180C">
                      <w:rPr>
                        <w:rFonts w:ascii="Arial" w:hAnsi="Arial" w:cs="David" w:hint="cs"/>
                        <w:rtl/>
                      </w:rPr>
                      <w:t xml:space="preserve"> מערכות תקשורת בע"מ.</w:t>
                    </w:r>
                    <w:r>
                      <w:rPr>
                        <w:rFonts w:ascii="Arial" w:hAnsi="Arial" w:cs="David" w:hint="cs"/>
                        <w:rtl/>
                      </w:rPr>
                      <w:t xml:space="preserve">  </w:t>
                    </w:r>
                  </w:p>
                </w:sdtContent>
              </w:sdt>
              <w:p w14:paraId="506EB56D" w14:textId="77777777" w:rsidR="00B04FD9" w:rsidRPr="00F54DC6" w:rsidRDefault="00E25A00" w:rsidP="00284E73">
                <w:pPr>
                  <w:spacing w:after="0" w:line="240" w:lineRule="auto"/>
                  <w:rPr>
                    <w:rFonts w:ascii="Arial" w:hAnsi="Arial" w:cs="Arial"/>
                    <w:b/>
                    <w:sz w:val="22"/>
                    <w:szCs w:val="22"/>
                    <w:rtl/>
                  </w:rPr>
                </w:pPr>
              </w:p>
            </w:sdtContent>
          </w:sdt>
        </w:tc>
      </w:tr>
    </w:tbl>
    <w:p w14:paraId="38BFF908" w14:textId="77777777" w:rsidR="00B04FD9" w:rsidRPr="000223A7" w:rsidRDefault="00B04FD9" w:rsidP="00B04FD9">
      <w:pPr>
        <w:rPr>
          <w:rFonts w:ascii="Arial" w:hAnsi="Arial" w:cs="Arial"/>
          <w:bCs/>
          <w:sz w:val="2"/>
          <w:szCs w:val="2"/>
          <w:rtl/>
        </w:rPr>
      </w:pPr>
    </w:p>
    <w:p w14:paraId="37C17229" w14:textId="77777777"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האם קיים בנושא ההתקשרות מכרז </w:t>
      </w:r>
      <w:proofErr w:type="spellStart"/>
      <w:r w:rsidRPr="000223A7">
        <w:rPr>
          <w:rFonts w:ascii="Arial" w:hAnsi="Arial" w:cs="Arial"/>
          <w:b/>
          <w:sz w:val="22"/>
          <w:szCs w:val="22"/>
          <w:rtl/>
        </w:rPr>
        <w:t>חשכ"לי</w:t>
      </w:r>
      <w:proofErr w:type="spellEnd"/>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1"/>
            <w14:checkedState w14:val="2612" w14:font="MS Gothic"/>
            <w14:uncheckedState w14:val="2610" w14:font="MS Gothic"/>
          </w14:checkbox>
        </w:sdtPr>
        <w:sdtEndPr/>
        <w:sdtContent>
          <w:r w:rsidR="0086180C">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0"/>
            <w14:checkedState w14:val="2612" w14:font="MS Gothic"/>
            <w14:uncheckedState w14:val="2610" w14:font="MS Gothic"/>
          </w14:checkbox>
        </w:sdtPr>
        <w:sdtEndPr/>
        <w:sdtContent>
          <w:r w:rsidR="000223A7" w:rsidRPr="000223A7">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14:paraId="134568F6" w14:textId="77777777"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ED5AA6">
            <w:rPr>
              <w:rFonts w:ascii="Segoe UI Symbol" w:eastAsia="MS Gothic" w:hAnsi="Segoe UI Symbol" w:cs="Segoe UI Symbol" w:hint="cs"/>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14:paraId="1D3417E2"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8D86594"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lastRenderedPageBreak/>
              <w:t>שם הספק:</w:t>
            </w:r>
          </w:p>
        </w:tc>
        <w:tc>
          <w:tcPr>
            <w:tcW w:w="6379" w:type="dxa"/>
            <w:tcBorders>
              <w:top w:val="single" w:sz="4" w:space="0" w:color="auto"/>
              <w:left w:val="single" w:sz="4" w:space="0" w:color="auto"/>
              <w:bottom w:val="single" w:sz="4" w:space="0" w:color="auto"/>
              <w:right w:val="single" w:sz="4" w:space="0" w:color="auto"/>
            </w:tcBorders>
          </w:tcPr>
          <w:p w14:paraId="50BDD228" w14:textId="77777777" w:rsidR="00B04FD9" w:rsidRPr="00F54DC6" w:rsidRDefault="00E25A00" w:rsidP="00ED5AA6">
            <w:pPr>
              <w:rPr>
                <w:rFonts w:ascii="Arial" w:hAnsi="Arial" w:cs="Arial"/>
                <w:b/>
                <w:sz w:val="22"/>
                <w:szCs w:val="22"/>
                <w:highlight w:val="yellow"/>
                <w:rtl/>
              </w:rPr>
            </w:pPr>
            <w:sdt>
              <w:sdtPr>
                <w:rPr>
                  <w:rFonts w:cs="David" w:hint="cs"/>
                  <w:rtl/>
                </w:rPr>
                <w:id w:val="698904844"/>
              </w:sdtPr>
              <w:sdtEndPr/>
              <w:sdtContent>
                <w:r w:rsidR="00ED5AA6">
                  <w:rPr>
                    <w:rFonts w:cs="David" w:hint="cs"/>
                    <w:rtl/>
                  </w:rPr>
                  <w:t>טל מערכות תקשורת בע"מ</w:t>
                </w:r>
              </w:sdtContent>
            </w:sdt>
          </w:p>
        </w:tc>
      </w:tr>
      <w:tr w:rsidR="00B04FD9" w14:paraId="3525AF8B"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84FA49" w14:textId="77777777"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14:paraId="7282C3C5" w14:textId="77777777"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14:paraId="1D9D4325" w14:textId="77777777" w:rsidR="00B04FD9" w:rsidRPr="00F54DC6" w:rsidRDefault="00E25A00" w:rsidP="00ED5AA6">
            <w:pPr>
              <w:rPr>
                <w:rFonts w:ascii="Arial" w:hAnsi="Arial" w:cs="Arial"/>
                <w:b/>
                <w:sz w:val="22"/>
                <w:szCs w:val="22"/>
                <w:highlight w:val="yellow"/>
                <w:rtl/>
              </w:rPr>
            </w:pPr>
            <w:sdt>
              <w:sdtPr>
                <w:rPr>
                  <w:rFonts w:cs="David" w:hint="cs"/>
                  <w:rtl/>
                </w:rPr>
                <w:id w:val="855157351"/>
              </w:sdtPr>
              <w:sdtEndPr/>
              <w:sdtContent>
                <w:r w:rsidR="00ED5AA6">
                  <w:rPr>
                    <w:rFonts w:cs="David" w:hint="cs"/>
                    <w:rtl/>
                  </w:rPr>
                  <w:t>40003637</w:t>
                </w:r>
              </w:sdtContent>
            </w:sdt>
          </w:p>
        </w:tc>
      </w:tr>
      <w:tr w:rsidR="000223A7" w14:paraId="39ACE68A"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1CC3DD1" w14:textId="77777777"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14:paraId="136C37FF" w14:textId="77777777" w:rsidR="000223A7" w:rsidRPr="000223A7" w:rsidRDefault="00E25A00"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ED5AA6">
                  <w:rPr>
                    <w:rFonts w:ascii="Segoe UI Symbol" w:eastAsia="MS Gothic" w:hAnsi="Segoe UI Symbol" w:cs="Segoe UI Symbol" w:hint="cs"/>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14:paraId="398E4D74"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9150FC1"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14:paraId="780A2DDC" w14:textId="77777777" w:rsidR="00B04FD9" w:rsidRPr="00F54DC6" w:rsidRDefault="00E25A00" w:rsidP="00ED5AA6">
            <w:pPr>
              <w:rPr>
                <w:rFonts w:ascii="Arial" w:hAnsi="Arial" w:cs="Arial"/>
                <w:b/>
                <w:sz w:val="22"/>
                <w:szCs w:val="22"/>
                <w:highlight w:val="yellow"/>
                <w:rtl/>
              </w:rPr>
            </w:pPr>
            <w:sdt>
              <w:sdtPr>
                <w:rPr>
                  <w:rFonts w:cs="David" w:hint="cs"/>
                  <w:rtl/>
                </w:rPr>
                <w:id w:val="1918594778"/>
              </w:sdtPr>
              <w:sdtEndPr/>
              <w:sdtContent>
                <w:r w:rsidR="00ED5AA6">
                  <w:rPr>
                    <w:rFonts w:cs="David" w:hint="cs"/>
                    <w:rtl/>
                  </w:rPr>
                  <w:t>182,115 ש"ח</w:t>
                </w:r>
              </w:sdtContent>
            </w:sdt>
            <w:r w:rsidR="000223A7" w:rsidRPr="000223A7">
              <w:rPr>
                <w:rFonts w:ascii="Arial" w:hAnsi="Arial" w:cs="Arial" w:hint="cs"/>
                <w:b/>
                <w:sz w:val="22"/>
                <w:szCs w:val="22"/>
                <w:rtl/>
              </w:rPr>
              <w:t xml:space="preserve"> ₪ </w:t>
            </w:r>
          </w:p>
        </w:tc>
      </w:tr>
      <w:tr w:rsidR="00B04FD9" w14:paraId="3DA74B12"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33E30C9"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14:paraId="23E25A1A" w14:textId="77777777" w:rsidR="00B04FD9" w:rsidRPr="000223A7" w:rsidRDefault="000223A7" w:rsidP="00ED5AA6">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4-01-01T00:00:00Z">
                  <w:dateFormat w:val="dd/MM/yyyy"/>
                  <w:lid w:val="he-IL"/>
                  <w:storeMappedDataAs w:val="dateTime"/>
                  <w:calendar w:val="gregorian"/>
                </w:date>
              </w:sdtPr>
              <w:sdtEndPr/>
              <w:sdtContent>
                <w:r w:rsidR="00ED5AA6">
                  <w:rPr>
                    <w:rFonts w:asciiTheme="minorBidi" w:hAnsiTheme="minorBidi" w:hint="cs"/>
                    <w:rtl/>
                  </w:rPr>
                  <w:t>‏01/01/2024</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4-12-31T00:00:00Z">
                  <w:dateFormat w:val="dd/MM/yyyy"/>
                  <w:lid w:val="he-IL"/>
                  <w:storeMappedDataAs w:val="dateTime"/>
                  <w:calendar w:val="gregorian"/>
                </w:date>
              </w:sdtPr>
              <w:sdtEndPr/>
              <w:sdtContent>
                <w:r w:rsidR="00ED5AA6">
                  <w:rPr>
                    <w:rFonts w:asciiTheme="minorBidi" w:hAnsiTheme="minorBidi" w:hint="cs"/>
                    <w:rtl/>
                  </w:rPr>
                  <w:t>‏31/12/2024</w:t>
                </w:r>
              </w:sdtContent>
            </w:sdt>
          </w:p>
        </w:tc>
      </w:tr>
    </w:tbl>
    <w:p w14:paraId="55F7D126" w14:textId="77777777" w:rsidR="00B04FD9" w:rsidRPr="00AC547A" w:rsidRDefault="00B04FD9" w:rsidP="00AC547A">
      <w:pPr>
        <w:spacing w:after="120"/>
        <w:rPr>
          <w:rFonts w:ascii="Arial" w:hAnsi="Arial" w:cs="Arial"/>
          <w:bCs/>
          <w:sz w:val="4"/>
          <w:szCs w:val="4"/>
          <w:rtl/>
        </w:rPr>
      </w:pPr>
    </w:p>
    <w:p w14:paraId="1F1F6FF4" w14:textId="77777777"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14:paraId="1416B29E" w14:textId="77777777" w:rsidR="00B04FD9" w:rsidRPr="0086180C" w:rsidRDefault="00B04FD9" w:rsidP="0086180C">
      <w:pPr>
        <w:pStyle w:val="ab"/>
        <w:numPr>
          <w:ilvl w:val="0"/>
          <w:numId w:val="8"/>
        </w:numPr>
        <w:spacing w:after="120" w:line="360" w:lineRule="auto"/>
        <w:ind w:left="-199" w:right="-567"/>
        <w:jc w:val="both"/>
        <w:rPr>
          <w:rFonts w:ascii="Arial" w:hAnsi="Arial" w:cs="Arial"/>
          <w:bCs/>
          <w:sz w:val="22"/>
          <w:szCs w:val="22"/>
          <w:rtl/>
        </w:rPr>
      </w:pPr>
      <w:r w:rsidRPr="000223A7">
        <w:rPr>
          <w:rFonts w:ascii="Arial" w:hAnsi="Arial" w:cs="Arial"/>
          <w:bCs/>
          <w:sz w:val="22"/>
          <w:szCs w:val="22"/>
          <w:rtl/>
        </w:rPr>
        <w:t>האמצעים שבהם נערכו בדיקות לאיתור ספקים נוספים והכנת חוות דעת</w:t>
      </w:r>
      <w:r w:rsidRPr="000223A7">
        <w:rPr>
          <w:rFonts w:ascii="Arial" w:hAnsi="Arial" w:cs="Arial"/>
          <w:b/>
          <w:sz w:val="22"/>
          <w:szCs w:val="22"/>
          <w:rtl/>
        </w:rPr>
        <w:t xml:space="preserve"> כולל פירוט מקורות מידע ופעולות שננקטו (לדוגמה חיפוש באינטרנט, התכתבות עם ספקים,</w:t>
      </w:r>
      <w:r w:rsidR="0086180C">
        <w:rPr>
          <w:rFonts w:ascii="Arial" w:hAnsi="Arial" w:cs="Arial"/>
          <w:b/>
          <w:sz w:val="22"/>
          <w:szCs w:val="22"/>
          <w:rtl/>
        </w:rPr>
        <w:t xml:space="preserve"> פגישה או שיחה עם ספקים וכדומה)</w:t>
      </w:r>
      <w:r w:rsidR="0086180C">
        <w:rPr>
          <w:rFonts w:ascii="Arial" w:hAnsi="Arial" w:cs="Arial" w:hint="cs"/>
          <w:b/>
          <w:sz w:val="22"/>
          <w:szCs w:val="22"/>
          <w:rtl/>
        </w:rPr>
        <w:t xml:space="preserve"> </w:t>
      </w:r>
      <w:r w:rsidR="0086180C" w:rsidRPr="0086180C">
        <w:rPr>
          <w:rFonts w:ascii="Arial" w:hAnsi="Arial" w:cs="Arial" w:hint="cs"/>
          <w:bCs/>
          <w:sz w:val="22"/>
          <w:szCs w:val="22"/>
          <w:rtl/>
        </w:rPr>
        <w:t>-</w:t>
      </w:r>
      <w:r w:rsidR="0086180C">
        <w:rPr>
          <w:rFonts w:ascii="Arial" w:hAnsi="Arial" w:cs="Arial" w:hint="cs"/>
          <w:b/>
          <w:sz w:val="22"/>
          <w:szCs w:val="22"/>
          <w:rtl/>
        </w:rPr>
        <w:t xml:space="preserve"> </w:t>
      </w:r>
      <w:r w:rsidR="0086180C" w:rsidRPr="008A441B">
        <w:rPr>
          <w:rFonts w:ascii="Arial" w:hAnsi="Arial" w:cs="Arial" w:hint="cs"/>
          <w:bCs/>
          <w:sz w:val="22"/>
          <w:szCs w:val="22"/>
          <w:rtl/>
        </w:rPr>
        <w:t xml:space="preserve">מדובר במערכות שפותחו באופן בלעדי וייחודי ע"י </w:t>
      </w:r>
      <w:r w:rsidR="0086180C" w:rsidRPr="008A441B">
        <w:rPr>
          <w:rFonts w:ascii="Arial" w:hAnsi="Arial" w:cs="Arial" w:hint="cs"/>
          <w:bCs/>
          <w:sz w:val="22"/>
          <w:szCs w:val="22"/>
        </w:rPr>
        <w:t>TAL</w:t>
      </w:r>
      <w:r w:rsidR="0086180C" w:rsidRPr="008A441B">
        <w:rPr>
          <w:rFonts w:ascii="Arial" w:hAnsi="Arial" w:cs="Arial" w:hint="cs"/>
          <w:bCs/>
          <w:sz w:val="22"/>
          <w:szCs w:val="22"/>
          <w:rtl/>
        </w:rPr>
        <w:t xml:space="preserve"> מערכות תקשורת בע"מ, אין לאף ספק אחר את הידע ההיכרות וההבנה בפיתוח הייחודי שנעשה במסגרת מימוש הפתרונות ולכן לאורך השנים בוצעה התקשרות על בסיס פטור ספק יחיד. אין שינוי במצב הנתון והדרך היחידה לסיים את ההתקשרות למול </w:t>
      </w:r>
      <w:r w:rsidR="0086180C">
        <w:rPr>
          <w:rFonts w:ascii="Arial" w:hAnsi="Arial" w:cs="Arial"/>
          <w:bCs/>
          <w:sz w:val="22"/>
          <w:szCs w:val="22"/>
        </w:rPr>
        <w:t xml:space="preserve"> </w:t>
      </w:r>
      <w:r w:rsidR="0086180C" w:rsidRPr="008A441B">
        <w:rPr>
          <w:rFonts w:ascii="Arial" w:hAnsi="Arial" w:cs="Arial" w:hint="cs"/>
          <w:bCs/>
          <w:sz w:val="22"/>
          <w:szCs w:val="22"/>
        </w:rPr>
        <w:t>TA</w:t>
      </w:r>
      <w:r w:rsidR="0086180C">
        <w:rPr>
          <w:rFonts w:ascii="Arial" w:hAnsi="Arial" w:cs="Arial"/>
          <w:bCs/>
          <w:sz w:val="22"/>
          <w:szCs w:val="22"/>
        </w:rPr>
        <w:t>L</w:t>
      </w:r>
      <w:r w:rsidR="0086180C">
        <w:rPr>
          <w:rFonts w:ascii="Arial" w:hAnsi="Arial" w:cs="Arial" w:hint="cs"/>
          <w:bCs/>
          <w:sz w:val="22"/>
          <w:szCs w:val="22"/>
          <w:rtl/>
        </w:rPr>
        <w:t xml:space="preserve"> </w:t>
      </w:r>
      <w:r w:rsidR="0086180C" w:rsidRPr="008A441B">
        <w:rPr>
          <w:rFonts w:ascii="Arial" w:hAnsi="Arial" w:cs="Arial" w:hint="cs"/>
          <w:bCs/>
          <w:sz w:val="22"/>
          <w:szCs w:val="22"/>
        </w:rPr>
        <w:t xml:space="preserve"> </w:t>
      </w:r>
      <w:r w:rsidR="0086180C" w:rsidRPr="008A441B">
        <w:rPr>
          <w:rFonts w:ascii="Arial" w:hAnsi="Arial" w:cs="Arial" w:hint="cs"/>
          <w:bCs/>
          <w:sz w:val="22"/>
          <w:szCs w:val="22"/>
          <w:rtl/>
        </w:rPr>
        <w:t xml:space="preserve">מערכות תקשורת בע"מ היא באמצעות החלפת הפתרונות שיושמו בפתרונות תחליפיים, תהליך שהחל אך טרם הסתיים. </w:t>
      </w:r>
    </w:p>
    <w:p w14:paraId="45CF1C1C" w14:textId="77777777" w:rsidR="00B04FD9" w:rsidRPr="0086180C" w:rsidRDefault="00B04FD9" w:rsidP="0086180C">
      <w:pPr>
        <w:pStyle w:val="ab"/>
        <w:numPr>
          <w:ilvl w:val="0"/>
          <w:numId w:val="8"/>
        </w:numPr>
        <w:spacing w:line="360" w:lineRule="auto"/>
        <w:ind w:left="-199" w:right="-567"/>
        <w:jc w:val="both"/>
        <w:rPr>
          <w:rFonts w:ascii="Arial" w:hAnsi="Arial" w:cs="Arial"/>
          <w:b/>
          <w:sz w:val="22"/>
          <w:szCs w:val="22"/>
          <w:rtl/>
        </w:rPr>
      </w:pPr>
      <w:r w:rsidRPr="00F54DC6">
        <w:rPr>
          <w:rFonts w:ascii="Arial" w:hAnsi="Arial" w:cs="Arial"/>
          <w:bCs/>
          <w:sz w:val="22"/>
          <w:szCs w:val="22"/>
          <w:rtl/>
        </w:rPr>
        <w:t>ממצאי הבדיקה</w:t>
      </w:r>
      <w:r w:rsidRPr="00F54DC6">
        <w:rPr>
          <w:rFonts w:ascii="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86180C">
        <w:rPr>
          <w:rFonts w:ascii="Arial" w:hAnsi="Arial" w:cs="Arial" w:hint="cs"/>
          <w:b/>
          <w:sz w:val="22"/>
          <w:szCs w:val="22"/>
          <w:rtl/>
        </w:rPr>
        <w:t xml:space="preserve"> </w:t>
      </w:r>
      <w:r w:rsidR="0086180C" w:rsidRPr="008A441B">
        <w:rPr>
          <w:rFonts w:ascii="Arial" w:hAnsi="Arial" w:cs="Arial"/>
          <w:bCs/>
          <w:sz w:val="22"/>
          <w:szCs w:val="22"/>
          <w:rtl/>
        </w:rPr>
        <w:t>–</w:t>
      </w:r>
      <w:r w:rsidR="0086180C" w:rsidRPr="008A441B">
        <w:rPr>
          <w:rFonts w:ascii="Arial" w:hAnsi="Arial" w:cs="Arial" w:hint="cs"/>
          <w:bCs/>
          <w:sz w:val="22"/>
          <w:szCs w:val="22"/>
          <w:rtl/>
        </w:rPr>
        <w:t xml:space="preserve"> </w:t>
      </w:r>
      <w:r w:rsidR="0086180C">
        <w:rPr>
          <w:rFonts w:ascii="Arial" w:hAnsi="Arial" w:cs="Arial" w:hint="cs"/>
          <w:bCs/>
          <w:sz w:val="22"/>
          <w:szCs w:val="22"/>
          <w:rtl/>
        </w:rPr>
        <w:t xml:space="preserve">כאמור, </w:t>
      </w:r>
      <w:r w:rsidR="0086180C" w:rsidRPr="008A441B">
        <w:rPr>
          <w:rFonts w:ascii="Arial" w:hAnsi="Arial" w:cs="Arial" w:hint="cs"/>
          <w:bCs/>
          <w:sz w:val="22"/>
          <w:szCs w:val="22"/>
          <w:rtl/>
        </w:rPr>
        <w:t xml:space="preserve">מדובר במערכות שפותחו באופן בלעדי וייחודי ע"י </w:t>
      </w:r>
      <w:r w:rsidR="0086180C" w:rsidRPr="008A441B">
        <w:rPr>
          <w:rFonts w:ascii="Arial" w:hAnsi="Arial" w:cs="Arial" w:hint="cs"/>
          <w:bCs/>
          <w:sz w:val="22"/>
          <w:szCs w:val="22"/>
        </w:rPr>
        <w:t>TAL</w:t>
      </w:r>
      <w:r w:rsidR="0086180C" w:rsidRPr="008A441B">
        <w:rPr>
          <w:rFonts w:ascii="Arial" w:hAnsi="Arial" w:cs="Arial" w:hint="cs"/>
          <w:bCs/>
          <w:sz w:val="22"/>
          <w:szCs w:val="22"/>
          <w:rtl/>
        </w:rPr>
        <w:t xml:space="preserve"> מערכות תקשורת בע"מ, אין לאף ספק אחר את הידע ההיכרות וההבנה בפיתוח הייחודי שנעשה במסגרת מימוש הפתרונות </w:t>
      </w:r>
      <w:r w:rsidR="0086180C">
        <w:rPr>
          <w:rFonts w:ascii="Arial" w:hAnsi="Arial" w:cs="Arial" w:hint="cs"/>
          <w:bCs/>
          <w:sz w:val="22"/>
          <w:szCs w:val="22"/>
          <w:rtl/>
        </w:rPr>
        <w:t xml:space="preserve">ולכן אין חלופה </w:t>
      </w:r>
      <w:proofErr w:type="spellStart"/>
      <w:r w:rsidR="0086180C">
        <w:rPr>
          <w:rFonts w:ascii="Arial" w:hAnsi="Arial" w:cs="Arial" w:hint="cs"/>
          <w:bCs/>
          <w:sz w:val="22"/>
          <w:szCs w:val="22"/>
          <w:rtl/>
        </w:rPr>
        <w:t>התקשרותית</w:t>
      </w:r>
      <w:proofErr w:type="spellEnd"/>
      <w:r w:rsidR="0086180C">
        <w:rPr>
          <w:rFonts w:ascii="Arial" w:hAnsi="Arial" w:cs="Arial" w:hint="cs"/>
          <w:bCs/>
          <w:sz w:val="22"/>
          <w:szCs w:val="22"/>
          <w:rtl/>
        </w:rPr>
        <w:t>.</w:t>
      </w:r>
    </w:p>
    <w:p w14:paraId="3576274E" w14:textId="77777777" w:rsidR="00B04FD9" w:rsidRPr="0086180C" w:rsidRDefault="00B04FD9" w:rsidP="0086180C">
      <w:pPr>
        <w:pStyle w:val="ab"/>
        <w:numPr>
          <w:ilvl w:val="0"/>
          <w:numId w:val="8"/>
        </w:numPr>
        <w:spacing w:line="360" w:lineRule="auto"/>
        <w:ind w:left="-199" w:right="-567"/>
        <w:jc w:val="both"/>
        <w:rPr>
          <w:rFonts w:ascii="Arial" w:hAnsi="Arial" w:cs="Arial"/>
          <w:bCs/>
          <w:sz w:val="22"/>
          <w:szCs w:val="22"/>
          <w:rtl/>
        </w:rPr>
      </w:pPr>
      <w:r w:rsidRPr="00F54DC6">
        <w:rPr>
          <w:rFonts w:ascii="Arial" w:hAnsi="Arial" w:cs="Arial"/>
          <w:b/>
          <w:sz w:val="22"/>
          <w:szCs w:val="22"/>
          <w:rtl/>
        </w:rPr>
        <w:t>נימוקים והערות נוספות</w:t>
      </w:r>
      <w:r w:rsidR="0086180C">
        <w:rPr>
          <w:rFonts w:ascii="Arial" w:hAnsi="Arial" w:cs="Arial" w:hint="cs"/>
          <w:bCs/>
          <w:sz w:val="22"/>
          <w:szCs w:val="22"/>
          <w:rtl/>
        </w:rPr>
        <w:t xml:space="preserve"> </w:t>
      </w:r>
      <w:r w:rsidR="0086180C" w:rsidRPr="008A441B">
        <w:rPr>
          <w:rFonts w:ascii="Arial" w:hAnsi="Arial" w:cs="Arial"/>
          <w:bCs/>
          <w:sz w:val="22"/>
          <w:szCs w:val="22"/>
          <w:rtl/>
        </w:rPr>
        <w:t>–</w:t>
      </w:r>
      <w:r w:rsidR="0086180C" w:rsidRPr="008A441B">
        <w:rPr>
          <w:rFonts w:ascii="Arial" w:hAnsi="Arial" w:cs="Arial" w:hint="cs"/>
          <w:bCs/>
          <w:sz w:val="22"/>
          <w:szCs w:val="22"/>
          <w:rtl/>
        </w:rPr>
        <w:t xml:space="preserve"> החל תהליך של מימוש פתרונות תחליפיים לפתרונות שמומשו באמצעות </w:t>
      </w:r>
      <w:r w:rsidR="0086180C" w:rsidRPr="008A441B">
        <w:rPr>
          <w:rFonts w:ascii="Arial" w:hAnsi="Arial" w:cs="Arial" w:hint="cs"/>
          <w:bCs/>
          <w:sz w:val="22"/>
          <w:szCs w:val="22"/>
        </w:rPr>
        <w:t xml:space="preserve">TAL </w:t>
      </w:r>
      <w:r w:rsidR="0086180C" w:rsidRPr="008A441B">
        <w:rPr>
          <w:rFonts w:ascii="Arial" w:hAnsi="Arial" w:cs="Arial" w:hint="cs"/>
          <w:bCs/>
          <w:sz w:val="22"/>
          <w:szCs w:val="22"/>
          <w:rtl/>
        </w:rPr>
        <w:t>מערכות תקשורת בע"מ לאורך השנים</w:t>
      </w:r>
      <w:r w:rsidR="0086180C">
        <w:rPr>
          <w:rFonts w:ascii="Arial" w:hAnsi="Arial" w:cs="Arial" w:hint="cs"/>
          <w:bCs/>
          <w:sz w:val="22"/>
          <w:szCs w:val="22"/>
          <w:rtl/>
        </w:rPr>
        <w:t xml:space="preserve"> ואף מומשו וצומצם היקף ההתקשרות</w:t>
      </w:r>
      <w:r w:rsidR="0086180C" w:rsidRPr="008A441B">
        <w:rPr>
          <w:rFonts w:ascii="Arial" w:hAnsi="Arial" w:cs="Arial" w:hint="cs"/>
          <w:bCs/>
          <w:sz w:val="22"/>
          <w:szCs w:val="22"/>
          <w:rtl/>
        </w:rPr>
        <w:t>, התהליך טרם הסתיים וכדי לשמר רציפות תפקודית אין כל חלופה אחרת מלבד חידוש ההתקשרות לשנה נוספת</w:t>
      </w:r>
      <w:r w:rsidR="0086180C">
        <w:rPr>
          <w:rFonts w:ascii="Arial" w:hAnsi="Arial" w:cs="Arial" w:hint="cs"/>
          <w:bCs/>
          <w:sz w:val="22"/>
          <w:szCs w:val="22"/>
          <w:rtl/>
        </w:rPr>
        <w:t xml:space="preserve"> במסגרת פטור ספק יחיד, במהלך השנה</w:t>
      </w:r>
      <w:r w:rsidR="0086180C" w:rsidRPr="008A441B">
        <w:rPr>
          <w:rFonts w:ascii="Arial" w:hAnsi="Arial" w:cs="Arial" w:hint="cs"/>
          <w:bCs/>
          <w:sz w:val="22"/>
          <w:szCs w:val="22"/>
          <w:rtl/>
        </w:rPr>
        <w:t xml:space="preserve"> הנוספת גורמי אטו"ב יפעלו למימוש פתרונות חלופיים למערכות הייחודיות שפותחו ע"י </w:t>
      </w:r>
      <w:r w:rsidR="0086180C" w:rsidRPr="008A441B">
        <w:rPr>
          <w:rFonts w:ascii="Arial" w:hAnsi="Arial" w:cs="Arial" w:hint="cs"/>
          <w:bCs/>
          <w:sz w:val="22"/>
          <w:szCs w:val="22"/>
        </w:rPr>
        <w:t>TA</w:t>
      </w:r>
      <w:r w:rsidR="0086180C" w:rsidRPr="008A441B">
        <w:rPr>
          <w:rFonts w:ascii="Arial" w:hAnsi="Arial" w:cs="Arial"/>
          <w:bCs/>
          <w:sz w:val="22"/>
          <w:szCs w:val="22"/>
        </w:rPr>
        <w:t>L</w:t>
      </w:r>
      <w:r w:rsidR="0086180C" w:rsidRPr="008A441B">
        <w:rPr>
          <w:rFonts w:ascii="Arial" w:hAnsi="Arial" w:cs="Arial" w:hint="cs"/>
          <w:bCs/>
          <w:sz w:val="22"/>
          <w:szCs w:val="22"/>
          <w:rtl/>
        </w:rPr>
        <w:t xml:space="preserve"> מערכות תקשורת בע"מ.</w:t>
      </w:r>
    </w:p>
    <w:p w14:paraId="10CE999B" w14:textId="77777777" w:rsidR="00AC547A" w:rsidRDefault="008D5CE2" w:rsidP="005E6D9A">
      <w:pPr>
        <w:pStyle w:val="ab"/>
        <w:numPr>
          <w:ilvl w:val="0"/>
          <w:numId w:val="8"/>
        </w:numPr>
        <w:spacing w:line="360" w:lineRule="auto"/>
        <w:ind w:left="-199" w:right="-567"/>
        <w:jc w:val="both"/>
        <w:rPr>
          <w:rFonts w:ascii="Arial" w:hAnsi="Arial" w:cs="Arial"/>
          <w:bCs/>
          <w:sz w:val="22"/>
          <w:szCs w:val="22"/>
        </w:rPr>
      </w:pPr>
      <w:r>
        <w:rPr>
          <w:rFonts w:ascii="Arial" w:hAnsi="Arial" w:cs="Arial" w:hint="cs"/>
          <w:b/>
          <w:sz w:val="22"/>
          <w:szCs w:val="22"/>
          <w:rtl/>
        </w:rPr>
        <w:t>נדרש לצרף טבלה, המפרטת מהם התכונות המחייבות במוצר / שירות</w:t>
      </w:r>
      <w:r w:rsidRPr="008D5CE2">
        <w:rPr>
          <w:rFonts w:ascii="Arial" w:hAnsi="Arial" w:cs="Arial" w:hint="cs"/>
          <w:b/>
          <w:sz w:val="22"/>
          <w:szCs w:val="22"/>
          <w:rtl/>
        </w:rPr>
        <w:t>. טבלה זו תציג השוואה בין כלל התכונות ותציין אילו חברות נבדקו, אלו מוצר</w:t>
      </w:r>
      <w:r>
        <w:rPr>
          <w:rFonts w:ascii="Arial" w:hAnsi="Arial" w:cs="Arial" w:hint="cs"/>
          <w:b/>
          <w:sz w:val="22"/>
          <w:szCs w:val="22"/>
          <w:rtl/>
        </w:rPr>
        <w:t>י</w:t>
      </w:r>
      <w:r w:rsidRPr="008D5CE2">
        <w:rPr>
          <w:rFonts w:ascii="Arial" w:hAnsi="Arial" w:cs="Arial" w:hint="cs"/>
          <w:b/>
          <w:sz w:val="22"/>
          <w:szCs w:val="22"/>
          <w:rtl/>
        </w:rPr>
        <w:t>ם</w:t>
      </w:r>
      <w:r>
        <w:rPr>
          <w:rFonts w:ascii="Arial" w:hAnsi="Arial" w:cs="Arial" w:hint="cs"/>
          <w:b/>
          <w:sz w:val="22"/>
          <w:szCs w:val="22"/>
          <w:rtl/>
        </w:rPr>
        <w:t xml:space="preserve"> / שירותים</w:t>
      </w:r>
      <w:r w:rsidRPr="008D5CE2">
        <w:rPr>
          <w:rFonts w:ascii="Arial" w:hAnsi="Arial" w:cs="Arial" w:hint="cs"/>
          <w:b/>
          <w:sz w:val="22"/>
          <w:szCs w:val="22"/>
          <w:rtl/>
        </w:rPr>
        <w:t xml:space="preserve"> ומה נמצא לגבי כל אחת מהתכונות הנדרשות בכל אחד מהם. כמו כן יש לנמק מדוע כל דרישה הינה דרישת חובה, ולא דרישה אותה ניתן לדרג איכותית</w:t>
      </w:r>
      <w:r w:rsidR="000223A7">
        <w:rPr>
          <w:rFonts w:ascii="Arial" w:hAnsi="Arial" w:cs="Arial" w:hint="cs"/>
          <w:bCs/>
          <w:sz w:val="22"/>
          <w:szCs w:val="22"/>
          <w:rtl/>
        </w:rPr>
        <w:t>.</w:t>
      </w:r>
    </w:p>
    <w:p w14:paraId="60E7809C" w14:textId="77777777"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Cs/>
          <w:sz w:val="22"/>
          <w:szCs w:val="22"/>
          <w:rtl/>
        </w:rPr>
        <w:t xml:space="preserve"> </w:t>
      </w: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p w14:paraId="2C3DCE71" w14:textId="77777777"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tbl>
      <w:tblPr>
        <w:tblpPr w:leftFromText="180" w:rightFromText="180" w:vertAnchor="text" w:horzAnchor="margin" w:tblpXSpec="center" w:tblpY="820"/>
        <w:tblOverlap w:val="never"/>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B04FD9" w14:paraId="51C410F3" w14:textId="77777777" w:rsidTr="00C7729F">
        <w:trPr>
          <w:trHeight w:val="222"/>
        </w:trPr>
        <w:tc>
          <w:tcPr>
            <w:tcW w:w="3402" w:type="dxa"/>
            <w:tcBorders>
              <w:bottom w:val="single" w:sz="4" w:space="0" w:color="auto"/>
            </w:tcBorders>
            <w:vAlign w:val="center"/>
          </w:tcPr>
          <w:p w14:paraId="5A25A2DC" w14:textId="77777777" w:rsidR="00B04FD9" w:rsidRPr="00AC547A" w:rsidRDefault="00E25A00" w:rsidP="00C7729F">
            <w:pPr>
              <w:jc w:val="center"/>
              <w:rPr>
                <w:rFonts w:ascii="Arial" w:hAnsi="Arial" w:cs="Arial"/>
                <w:b/>
                <w:sz w:val="22"/>
                <w:szCs w:val="22"/>
                <w:rtl/>
              </w:rPr>
            </w:pPr>
            <w:sdt>
              <w:sdtPr>
                <w:rPr>
                  <w:rFonts w:cs="David" w:hint="cs"/>
                  <w:sz w:val="22"/>
                  <w:szCs w:val="22"/>
                  <w:rtl/>
                </w:rPr>
                <w:id w:val="-430349539"/>
              </w:sdtPr>
              <w:sdtEndPr/>
              <w:sdtContent>
                <w:r w:rsidR="00284E73">
                  <w:rPr>
                    <w:rFonts w:cs="David" w:hint="cs"/>
                    <w:sz w:val="22"/>
                    <w:szCs w:val="22"/>
                    <w:rtl/>
                  </w:rPr>
                  <w:t>רון בן שאול</w:t>
                </w:r>
              </w:sdtContent>
            </w:sdt>
          </w:p>
        </w:tc>
        <w:tc>
          <w:tcPr>
            <w:tcW w:w="3828" w:type="dxa"/>
            <w:tcBorders>
              <w:bottom w:val="single" w:sz="4" w:space="0" w:color="auto"/>
            </w:tcBorders>
            <w:vAlign w:val="center"/>
          </w:tcPr>
          <w:p w14:paraId="70E5BBA5" w14:textId="77777777" w:rsidR="00B04FD9" w:rsidRPr="00AC547A" w:rsidRDefault="00E25A00" w:rsidP="00C7729F">
            <w:pPr>
              <w:jc w:val="center"/>
              <w:rPr>
                <w:rFonts w:ascii="Arial" w:hAnsi="Arial" w:cs="Arial"/>
                <w:b/>
                <w:sz w:val="22"/>
                <w:szCs w:val="22"/>
                <w:rtl/>
              </w:rPr>
            </w:pPr>
            <w:sdt>
              <w:sdtPr>
                <w:rPr>
                  <w:rFonts w:cs="David" w:hint="cs"/>
                  <w:sz w:val="22"/>
                  <w:szCs w:val="22"/>
                  <w:rtl/>
                </w:rPr>
                <w:id w:val="-922482251"/>
              </w:sdtPr>
              <w:sdtEndPr/>
              <w:sdtContent>
                <w:r w:rsidR="00284E73">
                  <w:rPr>
                    <w:rFonts w:cs="David" w:hint="cs"/>
                    <w:sz w:val="22"/>
                    <w:szCs w:val="22"/>
                    <w:rtl/>
                  </w:rPr>
                  <w:t>רמ"ד הנדסת מערכות התקשוב</w:t>
                </w:r>
              </w:sdtContent>
            </w:sdt>
          </w:p>
        </w:tc>
        <w:tc>
          <w:tcPr>
            <w:tcW w:w="3402" w:type="dxa"/>
            <w:tcBorders>
              <w:bottom w:val="single" w:sz="4" w:space="0" w:color="auto"/>
            </w:tcBorders>
            <w:vAlign w:val="center"/>
          </w:tcPr>
          <w:p w14:paraId="385C8E18" w14:textId="77777777" w:rsidR="00B04FD9" w:rsidRPr="00AC547A" w:rsidRDefault="00E25A00" w:rsidP="003B77EB">
            <w:pPr>
              <w:jc w:val="center"/>
              <w:rPr>
                <w:rFonts w:ascii="Arial" w:hAnsi="Arial" w:cs="Arial"/>
                <w:b/>
                <w:sz w:val="22"/>
                <w:szCs w:val="22"/>
                <w:rtl/>
              </w:rPr>
            </w:pPr>
            <w:sdt>
              <w:sdtPr>
                <w:rPr>
                  <w:rFonts w:cs="David" w:hint="cs"/>
                  <w:sz w:val="22"/>
                  <w:szCs w:val="22"/>
                  <w:rtl/>
                </w:rPr>
                <w:id w:val="-2138251180"/>
              </w:sdtPr>
              <w:sdtEndPr/>
              <w:sdtContent>
                <w:r w:rsidR="003B77EB">
                  <w:rPr>
                    <w:rFonts w:cs="David" w:hint="cs"/>
                    <w:sz w:val="22"/>
                    <w:szCs w:val="22"/>
                    <w:rtl/>
                  </w:rPr>
                  <w:t>רון בן שאול</w:t>
                </w:r>
              </w:sdtContent>
            </w:sdt>
          </w:p>
        </w:tc>
      </w:tr>
      <w:tr w:rsidR="00B04FD9" w14:paraId="688F0DC5" w14:textId="77777777" w:rsidTr="00C7729F">
        <w:trPr>
          <w:trHeight w:val="272"/>
        </w:trPr>
        <w:tc>
          <w:tcPr>
            <w:tcW w:w="3402" w:type="dxa"/>
            <w:tcBorders>
              <w:top w:val="single" w:sz="4" w:space="0" w:color="auto"/>
            </w:tcBorders>
            <w:shd w:val="clear" w:color="auto" w:fill="E6E6E6"/>
          </w:tcPr>
          <w:p w14:paraId="69CB1922" w14:textId="77777777" w:rsidR="00B04FD9" w:rsidRPr="00AC547A" w:rsidRDefault="00B04FD9" w:rsidP="00C7729F">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14:paraId="2F902BE8" w14:textId="77777777" w:rsidR="00B04FD9" w:rsidRPr="00AC547A" w:rsidRDefault="00B04FD9" w:rsidP="00C7729F">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14:paraId="48F1351A" w14:textId="77777777" w:rsidR="00B04FD9" w:rsidRPr="00AC547A" w:rsidRDefault="00B04FD9" w:rsidP="00C7729F">
            <w:pPr>
              <w:jc w:val="center"/>
              <w:rPr>
                <w:rFonts w:ascii="Arial" w:hAnsi="Arial" w:cs="Arial"/>
                <w:bCs/>
                <w:sz w:val="22"/>
                <w:szCs w:val="22"/>
                <w:rtl/>
              </w:rPr>
            </w:pPr>
            <w:r w:rsidRPr="00AC547A">
              <w:rPr>
                <w:rFonts w:ascii="Arial" w:hAnsi="Arial" w:cs="Arial"/>
                <w:bCs/>
                <w:sz w:val="22"/>
                <w:szCs w:val="22"/>
                <w:rtl/>
              </w:rPr>
              <w:t>חתימה</w:t>
            </w:r>
          </w:p>
        </w:tc>
      </w:tr>
    </w:tbl>
    <w:p w14:paraId="53102AE9" w14:textId="77777777" w:rsidR="001546F4" w:rsidRDefault="001546F4" w:rsidP="00C7729F">
      <w:pPr>
        <w:bidi w:val="0"/>
        <w:jc w:val="right"/>
        <w:rPr>
          <w:rFonts w:cs="David"/>
          <w:b/>
          <w:bCs/>
          <w:u w:val="single"/>
        </w:rPr>
      </w:pPr>
    </w:p>
    <w:p w14:paraId="2E4B1F83" w14:textId="77777777" w:rsidR="00C7729F" w:rsidRDefault="00C7729F" w:rsidP="00C7729F">
      <w:pPr>
        <w:bidi w:val="0"/>
        <w:jc w:val="right"/>
        <w:rPr>
          <w:rFonts w:cs="David"/>
          <w:b/>
          <w:bCs/>
          <w:u w:val="single"/>
        </w:rPr>
      </w:pPr>
    </w:p>
    <w:p w14:paraId="1304A987" w14:textId="77777777" w:rsidR="00C7729F" w:rsidRDefault="00C7729F" w:rsidP="00C7729F">
      <w:pPr>
        <w:bidi w:val="0"/>
        <w:jc w:val="right"/>
        <w:rPr>
          <w:rFonts w:cs="David"/>
          <w:b/>
          <w:bCs/>
          <w:u w:val="single"/>
        </w:rPr>
      </w:pPr>
    </w:p>
    <w:sectPr w:rsidR="00C7729F" w:rsidSect="00AC547A">
      <w:headerReference w:type="default" r:id="rId8"/>
      <w:footerReference w:type="default" r:id="rId9"/>
      <w:pgSz w:w="11906" w:h="16838"/>
      <w:pgMar w:top="422"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BC954E" w14:textId="77777777" w:rsidR="00E25A00" w:rsidRDefault="00E25A00" w:rsidP="00626C66">
      <w:pPr>
        <w:spacing w:after="0" w:line="240" w:lineRule="auto"/>
      </w:pPr>
      <w:r>
        <w:separator/>
      </w:r>
    </w:p>
  </w:endnote>
  <w:endnote w:type="continuationSeparator" w:id="0">
    <w:p w14:paraId="034EFAB8" w14:textId="77777777" w:rsidR="00E25A00" w:rsidRDefault="00E25A00"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677327" w14:textId="77777777"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CAC5E6" w14:textId="77777777" w:rsidR="00E25A00" w:rsidRDefault="00E25A00" w:rsidP="00626C66">
      <w:pPr>
        <w:spacing w:after="0" w:line="240" w:lineRule="auto"/>
      </w:pPr>
      <w:r>
        <w:separator/>
      </w:r>
    </w:p>
  </w:footnote>
  <w:footnote w:type="continuationSeparator" w:id="0">
    <w:p w14:paraId="66F1CC17" w14:textId="77777777" w:rsidR="00E25A00" w:rsidRDefault="00E25A00"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14:paraId="546843BB" w14:textId="77777777" w:rsidTr="00AC547A">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14:paraId="332EC7C0" w14:textId="77777777"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3B142FB9" wp14:editId="107797E3">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14:paraId="24B1CF3E" w14:textId="77777777"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14:paraId="29307B13" w14:textId="77777777"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14:paraId="3EFB3E57" w14:textId="77777777"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14:paraId="47936E8A"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14:paraId="7E04834A" w14:textId="77777777" w:rsidR="00626C66" w:rsidRPr="00626C66" w:rsidRDefault="00626C66" w:rsidP="00AC547A">
          <w:pPr>
            <w:spacing w:line="240" w:lineRule="auto"/>
            <w:rPr>
              <w:rFonts w:cs="David"/>
              <w:b/>
              <w:bCs/>
              <w:sz w:val="28"/>
              <w:szCs w:val="28"/>
              <w:rtl/>
            </w:rPr>
          </w:pPr>
          <w:r w:rsidRPr="00626C66">
            <w:rPr>
              <w:rFonts w:cs="David" w:hint="cs"/>
              <w:b/>
              <w:bCs/>
              <w:sz w:val="28"/>
              <w:szCs w:val="28"/>
              <w:rtl/>
            </w:rPr>
            <w:t xml:space="preserve">עורך הטופס: </w:t>
          </w:r>
          <w:proofErr w:type="spellStart"/>
          <w:r w:rsidRPr="00626C66">
            <w:rPr>
              <w:rFonts w:cs="David" w:hint="cs"/>
              <w:sz w:val="28"/>
              <w:szCs w:val="28"/>
              <w:rtl/>
            </w:rPr>
            <w:t>סנ"ץ</w:t>
          </w:r>
          <w:proofErr w:type="spellEnd"/>
          <w:r w:rsidRPr="00626C66">
            <w:rPr>
              <w:rFonts w:cs="David" w:hint="cs"/>
              <w:sz w:val="28"/>
              <w:szCs w:val="28"/>
              <w:rtl/>
            </w:rPr>
            <w:t xml:space="preserve"> אלי כהן</w:t>
          </w:r>
        </w:p>
        <w:p w14:paraId="0E2DA1F3" w14:textId="77777777"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14:paraId="07AAA8B2" w14:textId="77777777"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14:paraId="391657BB" w14:textId="77777777" w:rsidR="00626C66" w:rsidRPr="00626C66" w:rsidRDefault="00626C66" w:rsidP="00AC547A">
          <w:pPr>
            <w:pStyle w:val="a3"/>
            <w:jc w:val="center"/>
            <w:rPr>
              <w:rFonts w:cs="David"/>
              <w:snapToGrid w:val="0"/>
              <w:sz w:val="28"/>
              <w:szCs w:val="28"/>
              <w:rtl/>
            </w:rPr>
          </w:pPr>
          <w:r w:rsidRPr="00626C66">
            <w:rPr>
              <w:rFonts w:cs="David" w:hint="cs"/>
              <w:snapToGrid w:val="0"/>
              <w:sz w:val="28"/>
              <w:szCs w:val="28"/>
              <w:rtl/>
            </w:rPr>
            <w:t>7.2.2019</w:t>
          </w:r>
        </w:p>
      </w:tc>
    </w:tr>
    <w:tr w:rsidR="00626C66" w:rsidRPr="00626C66" w14:paraId="1280E634" w14:textId="77777777"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14:paraId="43EE4F16" w14:textId="77777777" w:rsidR="00626C66" w:rsidRPr="00626C66" w:rsidRDefault="00626C66" w:rsidP="00DE2835">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3B77EB" w:rsidRPr="003B77EB">
            <w:rPr>
              <w:rFonts w:cs="David"/>
              <w:bCs/>
              <w:noProof/>
              <w:snapToGrid w:val="0"/>
              <w:sz w:val="28"/>
              <w:szCs w:val="28"/>
              <w:rtl/>
              <w:lang w:val="he-IL"/>
            </w:rPr>
            <w:t>3</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w:t>
          </w:r>
          <w:r w:rsidR="00DE2835">
            <w:rPr>
              <w:rFonts w:cs="David" w:hint="cs"/>
              <w:b/>
              <w:bCs/>
              <w:snapToGrid w:val="0"/>
              <w:sz w:val="28"/>
              <w:szCs w:val="28"/>
              <w:rtl/>
            </w:rPr>
            <w:t>5</w:t>
          </w:r>
        </w:p>
      </w:tc>
      <w:tc>
        <w:tcPr>
          <w:tcW w:w="2586" w:type="dxa"/>
          <w:tcBorders>
            <w:top w:val="single" w:sz="6" w:space="0" w:color="auto"/>
            <w:left w:val="single" w:sz="6" w:space="0" w:color="auto"/>
            <w:bottom w:val="double" w:sz="12" w:space="0" w:color="auto"/>
            <w:right w:val="single" w:sz="4" w:space="0" w:color="auto"/>
          </w:tcBorders>
          <w:vAlign w:val="center"/>
          <w:hideMark/>
        </w:tcPr>
        <w:p w14:paraId="285CC7E6"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14:paraId="0A6D9248" w14:textId="77777777" w:rsidR="00626C66" w:rsidRPr="00626C66" w:rsidRDefault="00626C66" w:rsidP="00AC547A">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14:paraId="289191D3" w14:textId="77777777"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14:paraId="739411EF" w14:textId="77777777" w:rsidR="00626C66" w:rsidRPr="00626C66" w:rsidRDefault="00626C66" w:rsidP="00AC547A">
          <w:pPr>
            <w:pStyle w:val="a3"/>
            <w:rPr>
              <w:rFonts w:cs="David"/>
              <w:b/>
              <w:bCs/>
              <w:snapToGrid w:val="0"/>
              <w:sz w:val="28"/>
              <w:szCs w:val="28"/>
              <w:rtl/>
            </w:rPr>
          </w:pPr>
        </w:p>
      </w:tc>
    </w:tr>
  </w:tbl>
  <w:p w14:paraId="760C0D6A" w14:textId="77777777"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4"/>
  </w:num>
  <w:num w:numId="2">
    <w:abstractNumId w:val="6"/>
  </w:num>
  <w:num w:numId="3">
    <w:abstractNumId w:val="5"/>
  </w:num>
  <w:num w:numId="4">
    <w:abstractNumId w:val="2"/>
  </w:num>
  <w:num w:numId="5">
    <w:abstractNumId w:val="7"/>
  </w:num>
  <w:num w:numId="6">
    <w:abstractNumId w:val="3"/>
  </w:num>
  <w:num w:numId="7">
    <w:abstractNumId w:val="0"/>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428"/>
    <w:rsid w:val="000178F9"/>
    <w:rsid w:val="000223A7"/>
    <w:rsid w:val="00121A4B"/>
    <w:rsid w:val="001546F4"/>
    <w:rsid w:val="00225265"/>
    <w:rsid w:val="00284E73"/>
    <w:rsid w:val="002D3D59"/>
    <w:rsid w:val="002F504E"/>
    <w:rsid w:val="00355848"/>
    <w:rsid w:val="003A0924"/>
    <w:rsid w:val="003B77EB"/>
    <w:rsid w:val="005E6D9A"/>
    <w:rsid w:val="00626C66"/>
    <w:rsid w:val="0068300D"/>
    <w:rsid w:val="00707C08"/>
    <w:rsid w:val="007218E1"/>
    <w:rsid w:val="00725576"/>
    <w:rsid w:val="0073640A"/>
    <w:rsid w:val="007600B6"/>
    <w:rsid w:val="0086180C"/>
    <w:rsid w:val="008B63C3"/>
    <w:rsid w:val="008D5CE2"/>
    <w:rsid w:val="00900428"/>
    <w:rsid w:val="00930A4B"/>
    <w:rsid w:val="00953D8D"/>
    <w:rsid w:val="009660EC"/>
    <w:rsid w:val="009779A0"/>
    <w:rsid w:val="00AC547A"/>
    <w:rsid w:val="00B04FD9"/>
    <w:rsid w:val="00B23C7E"/>
    <w:rsid w:val="00BB1BB9"/>
    <w:rsid w:val="00C7729F"/>
    <w:rsid w:val="00CA0C18"/>
    <w:rsid w:val="00CE2217"/>
    <w:rsid w:val="00D466A2"/>
    <w:rsid w:val="00D82540"/>
    <w:rsid w:val="00DE2835"/>
    <w:rsid w:val="00DE2B96"/>
    <w:rsid w:val="00E25A00"/>
    <w:rsid w:val="00E931D7"/>
    <w:rsid w:val="00E96322"/>
    <w:rsid w:val="00ED5AA6"/>
    <w:rsid w:val="00EF61E9"/>
    <w:rsid w:val="00F770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549AF6"/>
  <w15:docId w15:val="{8DC82519-AC81-495A-A9AD-4010AD555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07AD73-9CA0-47AD-AF75-B5E9BEF63C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679</Words>
  <Characters>3400</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4071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דורון מיצניק</cp:lastModifiedBy>
  <cp:revision>2</cp:revision>
  <cp:lastPrinted>2023-11-02T13:55:00Z</cp:lastPrinted>
  <dcterms:created xsi:type="dcterms:W3CDTF">2023-11-07T08:09:00Z</dcterms:created>
  <dcterms:modified xsi:type="dcterms:W3CDTF">2023-11-07T08:09:00Z</dcterms:modified>
</cp:coreProperties>
</file>